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58B8" w14:textId="7D209C9A" w:rsidR="00DF6CCC" w:rsidRPr="00E304A1" w:rsidRDefault="00DF6CCC" w:rsidP="002F539D">
      <w:pPr>
        <w:pStyle w:val="Heading1"/>
        <w:rPr>
          <w:rFonts w:eastAsia="Malgun Gothic Semilight"/>
          <w:lang w:val="cy-GB"/>
        </w:rPr>
      </w:pPr>
      <w:bookmarkStart w:id="0" w:name="_GoBack"/>
      <w:bookmarkEnd w:id="0"/>
      <w:r w:rsidRPr="00E304A1">
        <w:rPr>
          <w:rFonts w:eastAsia="Malgun Gothic Semilight"/>
          <w:lang w:val="cy-GB"/>
        </w:rPr>
        <w:t xml:space="preserve">Vibrant Nation – </w:t>
      </w:r>
      <w:r w:rsidR="00E304A1">
        <w:rPr>
          <w:rFonts w:eastAsia="Malgun Gothic Semilight"/>
          <w:lang w:val="cy-GB"/>
        </w:rPr>
        <w:t>Gwasanaeth DBS Dwyieithog</w:t>
      </w:r>
      <w:r w:rsidR="00732356" w:rsidRPr="00E304A1">
        <w:rPr>
          <w:rFonts w:eastAsia="Malgun Gothic Semilight"/>
          <w:lang w:val="cy-GB"/>
        </w:rPr>
        <w:t xml:space="preserve"> - (</w:t>
      </w:r>
      <w:r w:rsidR="00E304A1">
        <w:rPr>
          <w:rFonts w:eastAsia="Malgun Gothic Semilight"/>
          <w:lang w:val="cy-GB"/>
        </w:rPr>
        <w:t>Cymraeg a Saesneg</w:t>
      </w:r>
      <w:r w:rsidR="00732356" w:rsidRPr="00E304A1">
        <w:rPr>
          <w:rFonts w:eastAsia="Malgun Gothic Semilight"/>
          <w:lang w:val="cy-GB"/>
        </w:rPr>
        <w:t>)</w:t>
      </w:r>
    </w:p>
    <w:p w14:paraId="2A6E5A94" w14:textId="77777777" w:rsidR="0081354A" w:rsidRPr="00E304A1" w:rsidRDefault="0081354A" w:rsidP="0081354A">
      <w:pPr>
        <w:rPr>
          <w:rFonts w:ascii="Malgun Gothic Semilight" w:eastAsia="Malgun Gothic Semilight" w:hAnsi="Malgun Gothic Semilight" w:cs="Malgun Gothic Semilight"/>
          <w:lang w:val="cy-GB"/>
        </w:rPr>
      </w:pPr>
    </w:p>
    <w:p w14:paraId="62760607" w14:textId="1CCE354D" w:rsidR="0081354A" w:rsidRPr="00E304A1" w:rsidRDefault="00E304A1" w:rsidP="0081354A">
      <w:pPr>
        <w:rPr>
          <w:rFonts w:ascii="Malgun Gothic Semilight" w:eastAsia="Malgun Gothic Semilight" w:hAnsi="Malgun Gothic Semilight" w:cs="Malgun Gothic Semilight"/>
          <w:lang w:val="cy-GB"/>
        </w:rPr>
      </w:pPr>
      <w:r>
        <w:rPr>
          <w:rFonts w:ascii="Malgun Gothic Semilight" w:eastAsia="Malgun Gothic Semilight" w:hAnsi="Malgun Gothic Semilight" w:cs="Malgun Gothic Semilight"/>
          <w:lang w:val="cy-GB"/>
        </w:rPr>
        <w:t xml:space="preserve">Sefydlwyd </w:t>
      </w:r>
      <w:r w:rsidR="0081354A" w:rsidRPr="00E304A1">
        <w:rPr>
          <w:rFonts w:ascii="Malgun Gothic Semilight" w:eastAsia="Malgun Gothic Semilight" w:hAnsi="Malgun Gothic Semilight" w:cs="Malgun Gothic Semilight"/>
          <w:lang w:val="cy-GB"/>
        </w:rPr>
        <w:t xml:space="preserve">Vibrant Nation </w:t>
      </w:r>
      <w:r>
        <w:rPr>
          <w:rFonts w:ascii="Malgun Gothic Semilight" w:eastAsia="Malgun Gothic Semilight" w:hAnsi="Malgun Gothic Semilight" w:cs="Malgun Gothic Semilight"/>
          <w:lang w:val="cy-GB"/>
        </w:rPr>
        <w:t>er mwyn helpu sefydliadau n</w:t>
      </w:r>
      <w:r w:rsidR="009560C3">
        <w:rPr>
          <w:rFonts w:ascii="Malgun Gothic Semilight" w:eastAsia="Malgun Gothic Semilight" w:hAnsi="Malgun Gothic Semilight" w:cs="Malgun Gothic Semilight"/>
          <w:lang w:val="cy-GB"/>
        </w:rPr>
        <w:t>i</w:t>
      </w:r>
      <w:r>
        <w:rPr>
          <w:rFonts w:ascii="Malgun Gothic Semilight" w:eastAsia="Malgun Gothic Semilight" w:hAnsi="Malgun Gothic Semilight" w:cs="Malgun Gothic Semilight"/>
          <w:lang w:val="cy-GB"/>
        </w:rPr>
        <w:t xml:space="preserve">d-er-elw o bob maint. Sefydlwyd y sefydliad gan Gymdeithas Chwaraeon Cymru </w:t>
      </w:r>
      <w:r w:rsidR="0081354A" w:rsidRPr="00E304A1">
        <w:rPr>
          <w:rFonts w:ascii="Malgun Gothic Semilight" w:eastAsia="Malgun Gothic Semilight" w:hAnsi="Malgun Gothic Semilight" w:cs="Malgun Gothic Semilight"/>
          <w:lang w:val="cy-GB"/>
        </w:rPr>
        <w:t xml:space="preserve">(WSA) </w:t>
      </w:r>
      <w:r>
        <w:rPr>
          <w:rFonts w:ascii="Malgun Gothic Semilight" w:eastAsia="Malgun Gothic Semilight" w:hAnsi="Malgun Gothic Semilight" w:cs="Malgun Gothic Semilight"/>
          <w:lang w:val="cy-GB"/>
        </w:rPr>
        <w:t xml:space="preserve">fel ymateb i doriadau mewn arian cyhoeddus ar gyfer y prynu gorfodol ar archwiliadau’r DBS (Gwasanaeth Datgelu a Gwahardd). </w:t>
      </w:r>
    </w:p>
    <w:p w14:paraId="628DAD59" w14:textId="0C91AC6F" w:rsidR="00F32F29" w:rsidRPr="00E304A1" w:rsidRDefault="00E304A1" w:rsidP="00F32F29">
      <w:pPr>
        <w:rPr>
          <w:rFonts w:ascii="Malgun Gothic Semilight" w:eastAsia="Malgun Gothic Semilight" w:hAnsi="Malgun Gothic Semilight" w:cs="Malgun Gothic Semilight"/>
          <w:lang w:val="cy-GB"/>
        </w:rPr>
      </w:pPr>
      <w:r>
        <w:rPr>
          <w:rFonts w:ascii="Malgun Gothic Semilight" w:eastAsia="Malgun Gothic Semilight" w:hAnsi="Malgun Gothic Semilight" w:cs="Malgun Gothic Semilight"/>
          <w:lang w:val="cy-GB"/>
        </w:rPr>
        <w:t xml:space="preserve">Mae </w:t>
      </w:r>
      <w:r w:rsidR="0081354A" w:rsidRPr="00E304A1">
        <w:rPr>
          <w:rFonts w:ascii="Malgun Gothic Semilight" w:eastAsia="Malgun Gothic Semilight" w:hAnsi="Malgun Gothic Semilight" w:cs="Malgun Gothic Semilight"/>
          <w:lang w:val="cy-GB"/>
        </w:rPr>
        <w:t xml:space="preserve">Vibrant Nation </w:t>
      </w:r>
      <w:r>
        <w:rPr>
          <w:rFonts w:ascii="Malgun Gothic Semilight" w:eastAsia="Malgun Gothic Semilight" w:hAnsi="Malgun Gothic Semilight" w:cs="Malgun Gothic Semilight"/>
          <w:lang w:val="cy-GB"/>
        </w:rPr>
        <w:t>yn cydnabod</w:t>
      </w:r>
      <w:r w:rsidR="0081354A" w:rsidRPr="00E304A1">
        <w:rPr>
          <w:rFonts w:ascii="Malgun Gothic Semilight" w:eastAsia="Malgun Gothic Semilight" w:hAnsi="Malgun Gothic Semilight" w:cs="Malgun Gothic Semilight"/>
          <w:lang w:val="cy-GB"/>
        </w:rPr>
        <w:t xml:space="preserve"> 200 </w:t>
      </w:r>
      <w:r>
        <w:rPr>
          <w:rFonts w:ascii="Malgun Gothic Semilight" w:eastAsia="Malgun Gothic Semilight" w:hAnsi="Malgun Gothic Semilight" w:cs="Malgun Gothic Semilight"/>
          <w:lang w:val="cy-GB"/>
        </w:rPr>
        <w:t>o sefydliadau’r trydydd sector, yn y byd chwaraeon a’r tu allan iddo, fel cleientiaid ac mae ganddo lawer o wasanaethau ar gael i’r cyhoedd a’r mwyaf poblogaidd yw’r gwasanaeth gwirio</w:t>
      </w:r>
      <w:r w:rsidR="00F32F29" w:rsidRPr="00E304A1">
        <w:rPr>
          <w:rFonts w:ascii="Malgun Gothic Semilight" w:eastAsia="Malgun Gothic Semilight" w:hAnsi="Malgun Gothic Semilight" w:cs="Malgun Gothic Semilight"/>
          <w:lang w:val="cy-GB"/>
        </w:rPr>
        <w:t xml:space="preserve"> DBS </w:t>
      </w:r>
      <w:r>
        <w:rPr>
          <w:rFonts w:ascii="Malgun Gothic Semilight" w:eastAsia="Malgun Gothic Semilight" w:hAnsi="Malgun Gothic Semilight" w:cs="Malgun Gothic Semilight"/>
          <w:lang w:val="cy-GB"/>
        </w:rPr>
        <w:t xml:space="preserve">dwyieithog, y cyntaf o’i fath.          </w:t>
      </w:r>
    </w:p>
    <w:p w14:paraId="6B62F196" w14:textId="769D5E6C" w:rsidR="001B39E2" w:rsidRPr="00E304A1" w:rsidRDefault="00E304A1" w:rsidP="001B39E2">
      <w:pPr>
        <w:rPr>
          <w:rFonts w:ascii="Malgun Gothic Semilight" w:eastAsia="Malgun Gothic Semilight" w:hAnsi="Malgun Gothic Semilight" w:cs="Malgun Gothic Semilight"/>
          <w:lang w:val="cy-GB"/>
        </w:rPr>
      </w:pPr>
      <w:r>
        <w:rPr>
          <w:rFonts w:ascii="Malgun Gothic Semilight" w:eastAsia="Malgun Gothic Semilight" w:hAnsi="Malgun Gothic Semilight" w:cs="Malgun Gothic Semilight"/>
          <w:lang w:val="cy-GB"/>
        </w:rPr>
        <w:t xml:space="preserve">Mae Archwiliadau’r </w:t>
      </w:r>
      <w:r w:rsidR="00D654E2" w:rsidRPr="00E304A1">
        <w:rPr>
          <w:rFonts w:ascii="Malgun Gothic Semilight" w:eastAsia="Malgun Gothic Semilight" w:hAnsi="Malgun Gothic Semilight" w:cs="Malgun Gothic Semilight"/>
          <w:lang w:val="cy-GB"/>
        </w:rPr>
        <w:t>DBS</w:t>
      </w:r>
      <w:r w:rsidR="001B39E2" w:rsidRPr="00E304A1">
        <w:rPr>
          <w:rFonts w:ascii="Malgun Gothic Semilight" w:eastAsia="Malgun Gothic Semilight" w:hAnsi="Malgun Gothic Semilight" w:cs="Malgun Gothic Semilight"/>
          <w:lang w:val="cy-GB"/>
        </w:rPr>
        <w:t xml:space="preserve"> </w:t>
      </w:r>
      <w:r>
        <w:rPr>
          <w:rFonts w:ascii="Malgun Gothic Semilight" w:eastAsia="Malgun Gothic Semilight" w:hAnsi="Malgun Gothic Semilight" w:cs="Malgun Gothic Semilight"/>
          <w:lang w:val="cy-GB"/>
        </w:rPr>
        <w:t>yn ofynnol yn gyfreithiol er mwyn sicrhau bod pobl anaddas yn cael eu hatal rhag gweithio gyda grw</w:t>
      </w:r>
      <w:r w:rsidR="009560C3">
        <w:rPr>
          <w:rFonts w:ascii="Malgun Gothic Semilight" w:eastAsia="Malgun Gothic Semilight" w:hAnsi="Malgun Gothic Semilight" w:cs="Malgun Gothic Semilight"/>
          <w:lang w:val="cy-GB"/>
        </w:rPr>
        <w:t>piau fel plant ac oedolion agor</w:t>
      </w:r>
      <w:r>
        <w:rPr>
          <w:rFonts w:ascii="Malgun Gothic Semilight" w:eastAsia="Malgun Gothic Semilight" w:hAnsi="Malgun Gothic Semilight" w:cs="Malgun Gothic Semilight"/>
          <w:lang w:val="cy-GB"/>
        </w:rPr>
        <w:t xml:space="preserve">ed i niwed. Ymhlith y swyddi sydd angen rhyw ffurf ar archwiliad </w:t>
      </w:r>
      <w:r w:rsidR="001B39E2" w:rsidRPr="00E304A1">
        <w:rPr>
          <w:rFonts w:ascii="Malgun Gothic Semilight" w:eastAsia="Malgun Gothic Semilight" w:hAnsi="Malgun Gothic Semilight" w:cs="Malgun Gothic Semilight"/>
          <w:lang w:val="cy-GB"/>
        </w:rPr>
        <w:t>DBS</w:t>
      </w:r>
      <w:r>
        <w:rPr>
          <w:rFonts w:ascii="Malgun Gothic Semilight" w:eastAsia="Malgun Gothic Semilight" w:hAnsi="Malgun Gothic Semilight" w:cs="Malgun Gothic Semilight"/>
          <w:lang w:val="cy-GB"/>
        </w:rPr>
        <w:t xml:space="preserve"> mae hyfforddwyr chwaraeon, athrawon a gofalwyr, a llawer mwy.    </w:t>
      </w:r>
    </w:p>
    <w:p w14:paraId="0D369771" w14:textId="1D2EC00A" w:rsidR="00FE2ECA" w:rsidRPr="00E304A1" w:rsidRDefault="00E304A1" w:rsidP="001660EA">
      <w:pPr>
        <w:rPr>
          <w:rFonts w:ascii="Malgun Gothic Semilight" w:eastAsia="Malgun Gothic Semilight" w:hAnsi="Malgun Gothic Semilight" w:cs="Malgun Gothic Semilight"/>
          <w:lang w:val="cy-GB"/>
        </w:rPr>
      </w:pPr>
      <w:r>
        <w:rPr>
          <w:rFonts w:ascii="Malgun Gothic Semilight" w:eastAsia="Malgun Gothic Semilight" w:hAnsi="Malgun Gothic Semilight" w:cs="Malgun Gothic Semilight"/>
          <w:lang w:val="cy-GB"/>
        </w:rPr>
        <w:t>Ym mis Tachwedd</w:t>
      </w:r>
      <w:r w:rsidR="001660EA" w:rsidRPr="00E304A1">
        <w:rPr>
          <w:rFonts w:ascii="Malgun Gothic Semilight" w:eastAsia="Malgun Gothic Semilight" w:hAnsi="Malgun Gothic Semilight" w:cs="Malgun Gothic Semilight"/>
          <w:lang w:val="cy-GB"/>
        </w:rPr>
        <w:t xml:space="preserve"> 2017</w:t>
      </w:r>
      <w:r>
        <w:rPr>
          <w:rFonts w:ascii="Malgun Gothic Semilight" w:eastAsia="Malgun Gothic Semilight" w:hAnsi="Malgun Gothic Semilight" w:cs="Malgun Gothic Semilight"/>
          <w:lang w:val="cy-GB"/>
        </w:rPr>
        <w:t>, lansiwyd datrysiad a gwasanaeth DBS Dwyieithog (Cymraeg a Saesneg)</w:t>
      </w:r>
      <w:r w:rsidR="0081354A" w:rsidRPr="00E304A1">
        <w:rPr>
          <w:rFonts w:ascii="Malgun Gothic Semilight" w:eastAsia="Malgun Gothic Semilight" w:hAnsi="Malgun Gothic Semilight" w:cs="Malgun Gothic Semilight"/>
          <w:lang w:val="cy-GB"/>
        </w:rPr>
        <w:t xml:space="preserve"> Vibrant Nation</w:t>
      </w:r>
      <w:r w:rsidR="001660EA" w:rsidRPr="00E304A1">
        <w:rPr>
          <w:rFonts w:ascii="Malgun Gothic Semilight" w:eastAsia="Malgun Gothic Semilight" w:hAnsi="Malgun Gothic Semilight" w:cs="Malgun Gothic Semilight"/>
          <w:lang w:val="cy-GB"/>
        </w:rPr>
        <w:t xml:space="preserve"> </w:t>
      </w:r>
      <w:r>
        <w:rPr>
          <w:rFonts w:ascii="Malgun Gothic Semilight" w:eastAsia="Malgun Gothic Semilight" w:hAnsi="Malgun Gothic Semilight" w:cs="Malgun Gothic Semilight"/>
          <w:lang w:val="cy-GB"/>
        </w:rPr>
        <w:t xml:space="preserve">– yr unig un sy’n bodoli ar hyn o bryd.  </w:t>
      </w:r>
    </w:p>
    <w:p w14:paraId="448FCCE2" w14:textId="246E3BD2" w:rsidR="00C85E92" w:rsidRPr="00E304A1" w:rsidRDefault="00E304A1">
      <w:pP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lang w:val="cy-GB"/>
        </w:rPr>
        <w:t xml:space="preserve">Mae’r gwasanaeth ar gael i unrhyw sefydliad sy’n gymwys i gynnal archwiliadau o’r fath, ar gyfer gwirfoddolwyr a staff cyflog fel ei gilydd. </w:t>
      </w:r>
    </w:p>
    <w:p w14:paraId="241FDEB8" w14:textId="7605B153" w:rsidR="0081354A" w:rsidRPr="00E304A1" w:rsidRDefault="00E304A1">
      <w:pP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>Os oes gennych chi ddiddordeb yn y gwasanaeth, cysylltwch â’r tîm neu lenwi’r ffurflen gais isod</w:t>
      </w:r>
      <w:r w:rsidR="00732356" w:rsidRPr="00E304A1"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>:</w:t>
      </w:r>
      <w:r w:rsidR="0081354A" w:rsidRPr="00E304A1">
        <w:rPr>
          <w:lang w:val="cy-GB"/>
        </w:rPr>
        <w:t xml:space="preserve"> </w:t>
      </w:r>
      <w:hyperlink r:id="rId8" w:history="1">
        <w:r w:rsidR="00732356" w:rsidRPr="00E304A1">
          <w:rPr>
            <w:rStyle w:val="Hyperlink"/>
            <w:rFonts w:ascii="Malgun Gothic Semilight" w:eastAsia="Malgun Gothic Semilight" w:hAnsi="Malgun Gothic Semilight" w:cs="Malgun Gothic Semilight"/>
            <w:bdr w:val="none" w:sz="0" w:space="0" w:color="auto" w:frame="1"/>
            <w:lang w:val="cy-GB"/>
          </w:rPr>
          <w:t>https://www.vibrantnation.co.uk/prospective-clients</w:t>
        </w:r>
      </w:hyperlink>
    </w:p>
    <w:p w14:paraId="5D4AA415" w14:textId="77777777" w:rsidR="00732356" w:rsidRPr="00E304A1" w:rsidRDefault="00732356" w:rsidP="00BB15DA">
      <w:pPr>
        <w:pStyle w:val="Heading2"/>
        <w:rPr>
          <w:rFonts w:eastAsia="Malgun Gothic Semilight"/>
          <w:color w:val="78230C" w:themeColor="accent1" w:themeShade="80"/>
          <w:bdr w:val="none" w:sz="0" w:space="0" w:color="auto" w:frame="1"/>
          <w:lang w:val="cy-GB"/>
        </w:rPr>
      </w:pPr>
    </w:p>
    <w:p w14:paraId="5050747F" w14:textId="1C9DAA9B" w:rsidR="00C85E92" w:rsidRPr="00E304A1" w:rsidRDefault="00E304A1" w:rsidP="00BB15DA">
      <w:pPr>
        <w:pStyle w:val="Heading2"/>
        <w:rPr>
          <w:rFonts w:eastAsia="Malgun Gothic Semilight"/>
          <w:bdr w:val="none" w:sz="0" w:space="0" w:color="auto" w:frame="1"/>
          <w:lang w:val="cy-GB"/>
        </w:rPr>
      </w:pPr>
      <w:r>
        <w:rPr>
          <w:rFonts w:eastAsia="Malgun Gothic Semilight"/>
          <w:bdr w:val="none" w:sz="0" w:space="0" w:color="auto" w:frame="1"/>
          <w:lang w:val="cy-GB"/>
        </w:rPr>
        <w:t xml:space="preserve">Beth mae gwasanaeth y DBS yn ei gynnig i chi: </w:t>
      </w:r>
    </w:p>
    <w:p w14:paraId="60445479" w14:textId="68F6E696" w:rsidR="004755E5" w:rsidRPr="00E304A1" w:rsidRDefault="00E304A1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Datganiad ar-lein ar gyfer sefydliadau sy’n tanysgrifio i’r gwasanaeth. </w:t>
      </w:r>
    </w:p>
    <w:p w14:paraId="38699095" w14:textId="17C59A3D" w:rsidR="004755E5" w:rsidRPr="00E304A1" w:rsidRDefault="00E304A1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Cyflwyno contractau cyflym gydag e-lofnod. </w:t>
      </w:r>
    </w:p>
    <w:p w14:paraId="44DC69D0" w14:textId="1ACD1D59" w:rsidR="004755E5" w:rsidRPr="00E304A1" w:rsidRDefault="00E304A1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>Y gwasanaeth llawn ar gael o fewn 5 diwrnod gwaith i dderbyn</w:t>
      </w:r>
      <w:r w:rsidR="004755E5" w:rsidRPr="00E304A1"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 contract</w:t>
      </w:r>
      <w:r w:rsidR="00AD1C03" w:rsidRPr="00E304A1"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>.</w:t>
      </w:r>
    </w:p>
    <w:p w14:paraId="56D4278E" w14:textId="27D9BE35" w:rsidR="004755E5" w:rsidRPr="00E304A1" w:rsidRDefault="00632431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Cyfleuster credyd ar gael gydag anfoneb fisol a system dalu di-gerdyn.          </w:t>
      </w:r>
    </w:p>
    <w:p w14:paraId="22FC5E01" w14:textId="4595C3FA" w:rsidR="00732356" w:rsidRPr="00E304A1" w:rsidRDefault="00632431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Taliadau cerdyn ar-lein ar gyfer cleientiaid sy’n talu’n uniongyrchol. </w:t>
      </w:r>
    </w:p>
    <w:p w14:paraId="23FE4802" w14:textId="781B47B3" w:rsidR="004755E5" w:rsidRPr="00E304A1" w:rsidRDefault="00632431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Cyfleuster talu ymgeisydd. </w:t>
      </w:r>
    </w:p>
    <w:p w14:paraId="6D1D2AE6" w14:textId="70A26106" w:rsidR="004755E5" w:rsidRPr="00E304A1" w:rsidRDefault="00632431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lastRenderedPageBreak/>
        <w:t>Dychwelyd archwiliadau mewn cyn lleied â</w:t>
      </w:r>
      <w:r w:rsidR="004755E5" w:rsidRPr="00E304A1"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 24 </w:t>
      </w: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>awr</w:t>
      </w:r>
      <w:r w:rsidR="004755E5" w:rsidRPr="00E304A1"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. </w:t>
      </w: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Cwblhau </w:t>
      </w:r>
      <w:r w:rsidR="004755E5" w:rsidRPr="00E304A1"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>87% o</w:t>
      </w: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 archwiliadau o fewn </w:t>
      </w:r>
      <w:r w:rsidR="004755E5" w:rsidRPr="00E304A1"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>2 w</w:t>
      </w: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ythnos. </w:t>
      </w:r>
    </w:p>
    <w:p w14:paraId="13039FE9" w14:textId="340B9E2E" w:rsidR="004755E5" w:rsidRPr="00E304A1" w:rsidRDefault="00632431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Gallu i gyflwyno cais dwyieithog. </w:t>
      </w:r>
    </w:p>
    <w:p w14:paraId="0D1A65EB" w14:textId="6DE58188" w:rsidR="004755E5" w:rsidRPr="00E304A1" w:rsidRDefault="00632431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>Archwiliadau gwirfoddolwyr</w:t>
      </w:r>
      <w:r w:rsidR="004755E5" w:rsidRPr="00E304A1"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 £5.50 (</w:t>
      </w: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>+ TAW</w:t>
      </w:r>
      <w:r w:rsidR="004755E5" w:rsidRPr="00E304A1"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>)</w:t>
      </w:r>
      <w:r w:rsidR="00AD1C03" w:rsidRPr="00E304A1"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>.</w:t>
      </w:r>
    </w:p>
    <w:p w14:paraId="48C4ABA8" w14:textId="4832E9A1" w:rsidR="004755E5" w:rsidRPr="00E304A1" w:rsidRDefault="00632431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Dim ffioedd gweinyddu na sefydlu am y gwasanaeth safonol.       </w:t>
      </w:r>
    </w:p>
    <w:p w14:paraId="3BFA2A37" w14:textId="269AE22A" w:rsidR="004755E5" w:rsidRPr="00E304A1" w:rsidRDefault="00632431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Opsiynau amrywiol ar gael ar gyfer dilysu pwy yw unigolion. </w:t>
      </w:r>
    </w:p>
    <w:p w14:paraId="7DD76C3A" w14:textId="182AC0A6" w:rsidR="004755E5" w:rsidRPr="00E304A1" w:rsidRDefault="00632431" w:rsidP="004755E5">
      <w:pPr>
        <w:numPr>
          <w:ilvl w:val="0"/>
          <w:numId w:val="1"/>
        </w:numP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Gwasanaeth diweddaru ar-lein ar gael hefyd. </w:t>
      </w:r>
    </w:p>
    <w:p w14:paraId="5E56F017" w14:textId="77777777" w:rsidR="00DF6CCC" w:rsidRPr="00E304A1" w:rsidRDefault="00DF6CCC" w:rsidP="00BB15DA">
      <w:pPr>
        <w:pStyle w:val="Heading2"/>
        <w:rPr>
          <w:rFonts w:eastAsia="Malgun Gothic Semilight"/>
          <w:color w:val="78230C" w:themeColor="accent1" w:themeShade="80"/>
          <w:bdr w:val="none" w:sz="0" w:space="0" w:color="auto" w:frame="1"/>
          <w:lang w:val="cy-GB"/>
        </w:rPr>
      </w:pPr>
    </w:p>
    <w:p w14:paraId="17A861F9" w14:textId="26752188" w:rsidR="004755E5" w:rsidRPr="00E304A1" w:rsidRDefault="00632431" w:rsidP="00BB15DA">
      <w:pPr>
        <w:pStyle w:val="Heading2"/>
        <w:rPr>
          <w:rFonts w:eastAsia="Malgun Gothic Semilight"/>
          <w:bdr w:val="none" w:sz="0" w:space="0" w:color="auto" w:frame="1"/>
          <w:lang w:val="cy-GB"/>
        </w:rPr>
      </w:pPr>
      <w:r>
        <w:rPr>
          <w:rFonts w:eastAsia="Malgun Gothic Semilight"/>
          <w:bdr w:val="none" w:sz="0" w:space="0" w:color="auto" w:frame="1"/>
          <w:lang w:val="cy-GB"/>
        </w:rPr>
        <w:t xml:space="preserve">Ein Cefnogaeth i Gwsmeriaid: </w:t>
      </w:r>
    </w:p>
    <w:p w14:paraId="7EF3C2B3" w14:textId="77777777" w:rsidR="00732356" w:rsidRPr="00E304A1" w:rsidRDefault="00732356" w:rsidP="00732356">
      <w:pPr>
        <w:rPr>
          <w:lang w:val="cy-GB"/>
        </w:rPr>
      </w:pPr>
    </w:p>
    <w:p w14:paraId="283E335C" w14:textId="46B7FAAB" w:rsidR="004755E5" w:rsidRPr="00E304A1" w:rsidRDefault="00632431" w:rsidP="004755E5">
      <w:pPr>
        <w:numPr>
          <w:ilvl w:val="0"/>
          <w:numId w:val="2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Llinell gymorth ddwyieithog ar gael i weinyddwyr ac ymgeiswyr 5 diwrnod yr wythnos. </w:t>
      </w:r>
    </w:p>
    <w:p w14:paraId="754525C3" w14:textId="2A993279" w:rsidR="004755E5" w:rsidRPr="00E304A1" w:rsidRDefault="003D129E" w:rsidP="004755E5">
      <w:pPr>
        <w:numPr>
          <w:ilvl w:val="0"/>
          <w:numId w:val="2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System ddeallus – yn wahanol i geisiadau papur, nid oes posib cyflwyno cais anghywir.               </w:t>
      </w:r>
    </w:p>
    <w:p w14:paraId="78C6A5C5" w14:textId="1D4FE285" w:rsidR="004755E5" w:rsidRPr="00E304A1" w:rsidRDefault="00632431" w:rsidP="004755E5">
      <w:pPr>
        <w:numPr>
          <w:ilvl w:val="0"/>
          <w:numId w:val="2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Cyfle i weithredu adroddiadau i ddadansoddi defnydd. </w:t>
      </w:r>
    </w:p>
    <w:p w14:paraId="77D26130" w14:textId="2B5B0175" w:rsidR="004755E5" w:rsidRPr="00E304A1" w:rsidRDefault="00632431" w:rsidP="004755E5">
      <w:pPr>
        <w:numPr>
          <w:ilvl w:val="0"/>
          <w:numId w:val="2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>Cyrsiau hyfforddi pwrpasol ar gael</w:t>
      </w:r>
      <w:r w:rsidR="00AD1C03" w:rsidRPr="00E304A1"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>.</w:t>
      </w:r>
    </w:p>
    <w:p w14:paraId="5CE75A8F" w14:textId="5F083ED5" w:rsidR="004755E5" w:rsidRPr="00E304A1" w:rsidRDefault="003D129E" w:rsidP="004755E5">
      <w:pPr>
        <w:numPr>
          <w:ilvl w:val="0"/>
          <w:numId w:val="2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Fideos ar-lein a chyfarwyddiadau cam wrth gam ar gael. </w:t>
      </w:r>
    </w:p>
    <w:p w14:paraId="2390A1F5" w14:textId="328E4023" w:rsidR="004755E5" w:rsidRPr="00E304A1" w:rsidRDefault="003D129E" w:rsidP="004755E5">
      <w:pPr>
        <w:numPr>
          <w:ilvl w:val="0"/>
          <w:numId w:val="2"/>
        </w:numPr>
        <w:spacing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Mae’r system ar y we i gyd a gellir cael mynediad iddi o unrhyw leoliad ac mae ar gael </w:t>
      </w:r>
      <w:r w:rsidR="004755E5" w:rsidRPr="00E304A1"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24 </w:t>
      </w: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awr y dydd, </w:t>
      </w:r>
      <w:r w:rsidR="004755E5" w:rsidRPr="00E304A1"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>7</w:t>
      </w: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 diwrnod yr wythnos. Mae’n cynnwys gwarant amser gweithredol o</w:t>
      </w:r>
      <w:r w:rsidR="004755E5" w:rsidRPr="00E304A1"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 xml:space="preserve"> 99.9%</w:t>
      </w:r>
      <w:r w:rsidR="00AD1C03" w:rsidRPr="00E304A1"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>. ​</w:t>
      </w:r>
    </w:p>
    <w:p w14:paraId="457ADB5C" w14:textId="77777777" w:rsidR="00DF6CCC" w:rsidRPr="00E304A1" w:rsidRDefault="00DF6CCC" w:rsidP="004755E5">
      <w:pP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</w:p>
    <w:p w14:paraId="5845944A" w14:textId="2651F617" w:rsidR="00A7226E" w:rsidRPr="00E304A1" w:rsidRDefault="003D129E" w:rsidP="003D129E">
      <w:pPr>
        <w:ind w:left="720"/>
        <w:jc w:val="center"/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>Am fwy o wybodaeth ac i gofrestru eich diddordeb, ewch i</w:t>
      </w:r>
      <w:r w:rsidR="00A7226E" w:rsidRPr="00E304A1"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  <w:t>:</w:t>
      </w:r>
    </w:p>
    <w:p w14:paraId="0056CC67" w14:textId="77777777" w:rsidR="00A7226E" w:rsidRPr="00E304A1" w:rsidRDefault="009E51B3" w:rsidP="00A7226E">
      <w:pPr>
        <w:pStyle w:val="Footer"/>
        <w:jc w:val="center"/>
        <w:rPr>
          <w:lang w:val="cy-GB"/>
        </w:rPr>
      </w:pPr>
      <w:hyperlink r:id="rId9" w:history="1">
        <w:r w:rsidR="00A7226E" w:rsidRPr="00E304A1">
          <w:rPr>
            <w:rStyle w:val="Hyperlink"/>
            <w:rFonts w:ascii="Malgun Gothic Semilight" w:eastAsia="Malgun Gothic Semilight" w:hAnsi="Malgun Gothic Semilight" w:cs="Malgun Gothic Semilight"/>
            <w:lang w:val="cy-GB"/>
          </w:rPr>
          <w:t>https://www.vibrantnation.co.uk/</w:t>
        </w:r>
      </w:hyperlink>
    </w:p>
    <w:p w14:paraId="7771B954" w14:textId="1CEC4604" w:rsidR="00D654E2" w:rsidRPr="00E304A1" w:rsidRDefault="00D654E2" w:rsidP="00A7226E">
      <w:pPr>
        <w:tabs>
          <w:tab w:val="left" w:pos="2024"/>
        </w:tabs>
        <w:rPr>
          <w:rFonts w:ascii="Malgun Gothic Semilight" w:eastAsia="Malgun Gothic Semilight" w:hAnsi="Malgun Gothic Semilight" w:cs="Malgun Gothic Semilight"/>
          <w:bdr w:val="none" w:sz="0" w:space="0" w:color="auto" w:frame="1"/>
          <w:lang w:val="cy-GB"/>
        </w:rPr>
      </w:pPr>
    </w:p>
    <w:sectPr w:rsidR="00D654E2" w:rsidRPr="00E304A1" w:rsidSect="00C85E92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25FD" w14:textId="77777777" w:rsidR="009E51B3" w:rsidRDefault="009E51B3" w:rsidP="00D654E2">
      <w:pPr>
        <w:spacing w:after="0" w:line="240" w:lineRule="auto"/>
      </w:pPr>
      <w:r>
        <w:separator/>
      </w:r>
    </w:p>
  </w:endnote>
  <w:endnote w:type="continuationSeparator" w:id="0">
    <w:p w14:paraId="5785E951" w14:textId="77777777" w:rsidR="009E51B3" w:rsidRDefault="009E51B3" w:rsidP="00D6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3A59" w14:textId="6A29D17C" w:rsidR="0016061C" w:rsidRDefault="00A7226E" w:rsidP="0016061C">
    <w:pPr>
      <w:rPr>
        <w:rFonts w:ascii="Malgun Gothic Semilight" w:eastAsia="Malgun Gothic Semilight" w:hAnsi="Malgun Gothic Semilight" w:cs="Malgun Gothic Semilight"/>
        <w:bdr w:val="none" w:sz="0" w:space="0" w:color="auto" w:frame="1"/>
      </w:rPr>
    </w:pPr>
    <w:r w:rsidRPr="00C06010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4500920" wp14:editId="1F187D61">
          <wp:simplePos x="0" y="0"/>
          <wp:positionH relativeFrom="margin">
            <wp:posOffset>4295140</wp:posOffset>
          </wp:positionH>
          <wp:positionV relativeFrom="paragraph">
            <wp:posOffset>264795</wp:posOffset>
          </wp:positionV>
          <wp:extent cx="1439545" cy="758825"/>
          <wp:effectExtent l="0" t="0" r="8255" b="3175"/>
          <wp:wrapTight wrapText="bothSides">
            <wp:wrapPolygon edited="0">
              <wp:start x="0" y="0"/>
              <wp:lineTo x="0" y="21148"/>
              <wp:lineTo x="21438" y="21148"/>
              <wp:lineTo x="2143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79" b="24937"/>
                  <a:stretch/>
                </pic:blipFill>
                <pic:spPr bwMode="auto">
                  <a:xfrm>
                    <a:off x="0" y="0"/>
                    <a:ext cx="1439545" cy="75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6010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2BC209E" wp14:editId="1AA79BE7">
          <wp:simplePos x="0" y="0"/>
          <wp:positionH relativeFrom="margin">
            <wp:align>left</wp:align>
          </wp:positionH>
          <wp:positionV relativeFrom="paragraph">
            <wp:posOffset>328942</wp:posOffset>
          </wp:positionV>
          <wp:extent cx="1483360" cy="744220"/>
          <wp:effectExtent l="0" t="0" r="2540" b="0"/>
          <wp:wrapTight wrapText="bothSides">
            <wp:wrapPolygon edited="0">
              <wp:start x="0" y="0"/>
              <wp:lineTo x="0" y="21010"/>
              <wp:lineTo x="21360" y="21010"/>
              <wp:lineTo x="2136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26000" b="27250"/>
                  <a:stretch/>
                </pic:blipFill>
                <pic:spPr bwMode="auto">
                  <a:xfrm>
                    <a:off x="0" y="0"/>
                    <a:ext cx="1483360" cy="744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521B22" w14:textId="7944E14E" w:rsidR="0016061C" w:rsidRDefault="0016061C" w:rsidP="0016061C">
    <w:pPr>
      <w:jc w:val="center"/>
      <w:rPr>
        <w:rFonts w:ascii="Malgun Gothic Semilight" w:eastAsia="Malgun Gothic Semilight" w:hAnsi="Malgun Gothic Semilight" w:cs="Malgun Gothic Semilight"/>
        <w:bdr w:val="none" w:sz="0" w:space="0" w:color="auto" w:frame="1"/>
      </w:rPr>
    </w:pPr>
  </w:p>
  <w:p w14:paraId="6E37148C" w14:textId="2DE5F662" w:rsidR="00DF6CCC" w:rsidRDefault="00DF6CCC" w:rsidP="00A7226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63A34" w14:textId="77777777" w:rsidR="009E51B3" w:rsidRDefault="009E51B3" w:rsidP="00D654E2">
      <w:pPr>
        <w:spacing w:after="0" w:line="240" w:lineRule="auto"/>
      </w:pPr>
      <w:r>
        <w:separator/>
      </w:r>
    </w:p>
  </w:footnote>
  <w:footnote w:type="continuationSeparator" w:id="0">
    <w:p w14:paraId="14151DF5" w14:textId="77777777" w:rsidR="009E51B3" w:rsidRDefault="009E51B3" w:rsidP="00D6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1BA8" w14:textId="3788CF32" w:rsidR="00C06010" w:rsidRDefault="00A7226E">
    <w:pPr>
      <w:pStyle w:val="Header"/>
    </w:pPr>
    <w:r w:rsidRPr="00DF6CC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7627186" wp14:editId="22FEDDBF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1652270" cy="845185"/>
          <wp:effectExtent l="0" t="0" r="5080" b="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7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010" w:rsidRPr="00C0601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DB0"/>
    <w:multiLevelType w:val="hybridMultilevel"/>
    <w:tmpl w:val="882EB0DC"/>
    <w:lvl w:ilvl="0" w:tplc="9C8A0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45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02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87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03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CC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D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1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2A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8E7D91"/>
    <w:multiLevelType w:val="hybridMultilevel"/>
    <w:tmpl w:val="F18C2CD6"/>
    <w:lvl w:ilvl="0" w:tplc="83667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0C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A9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61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A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8D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AD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01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E1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33"/>
    <w:rsid w:val="0016061C"/>
    <w:rsid w:val="001660EA"/>
    <w:rsid w:val="001B39E2"/>
    <w:rsid w:val="001C24F7"/>
    <w:rsid w:val="002F539D"/>
    <w:rsid w:val="003D129E"/>
    <w:rsid w:val="003D62C9"/>
    <w:rsid w:val="004755E5"/>
    <w:rsid w:val="00632431"/>
    <w:rsid w:val="00732356"/>
    <w:rsid w:val="0081354A"/>
    <w:rsid w:val="008253F8"/>
    <w:rsid w:val="00865CE7"/>
    <w:rsid w:val="008D7DD9"/>
    <w:rsid w:val="009537A8"/>
    <w:rsid w:val="009560C3"/>
    <w:rsid w:val="009E51B3"/>
    <w:rsid w:val="00A70A4D"/>
    <w:rsid w:val="00A7226E"/>
    <w:rsid w:val="00A76733"/>
    <w:rsid w:val="00AA7788"/>
    <w:rsid w:val="00AD1C03"/>
    <w:rsid w:val="00B7312B"/>
    <w:rsid w:val="00BB15DA"/>
    <w:rsid w:val="00BC69E7"/>
    <w:rsid w:val="00C06010"/>
    <w:rsid w:val="00C51DE1"/>
    <w:rsid w:val="00C85E92"/>
    <w:rsid w:val="00CC0147"/>
    <w:rsid w:val="00CF06D0"/>
    <w:rsid w:val="00D079A8"/>
    <w:rsid w:val="00D654E2"/>
    <w:rsid w:val="00DF6CCC"/>
    <w:rsid w:val="00E20021"/>
    <w:rsid w:val="00E304A1"/>
    <w:rsid w:val="00EB3A7E"/>
    <w:rsid w:val="00F32F29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9C7A9"/>
  <w15:chartTrackingRefBased/>
  <w15:docId w15:val="{BBDE22F2-DBE9-4B68-A51D-42AD0597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CCC"/>
  </w:style>
  <w:style w:type="paragraph" w:styleId="Heading1">
    <w:name w:val="heading 1"/>
    <w:basedOn w:val="Normal"/>
    <w:next w:val="Normal"/>
    <w:link w:val="Heading1Char"/>
    <w:uiPriority w:val="9"/>
    <w:qFormat/>
    <w:rsid w:val="00DF6CCC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CC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CC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C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CC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CC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CC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CC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CC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67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E2"/>
  </w:style>
  <w:style w:type="paragraph" w:styleId="Footer">
    <w:name w:val="footer"/>
    <w:basedOn w:val="Normal"/>
    <w:link w:val="FooterChar"/>
    <w:uiPriority w:val="99"/>
    <w:unhideWhenUsed/>
    <w:rsid w:val="00D6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E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5E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F6CCC"/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DF6C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F6CCC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DF6CCC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CC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CC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C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CC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CC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CC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CC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6CC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C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F6CC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F6CCC"/>
    <w:rPr>
      <w:b/>
      <w:bCs/>
    </w:rPr>
  </w:style>
  <w:style w:type="character" w:styleId="Emphasis">
    <w:name w:val="Emphasis"/>
    <w:basedOn w:val="DefaultParagraphFont"/>
    <w:uiPriority w:val="20"/>
    <w:qFormat/>
    <w:rsid w:val="00DF6CCC"/>
    <w:rPr>
      <w:i/>
      <w:iCs/>
    </w:rPr>
  </w:style>
  <w:style w:type="paragraph" w:styleId="NoSpacing">
    <w:name w:val="No Spacing"/>
    <w:uiPriority w:val="1"/>
    <w:qFormat/>
    <w:rsid w:val="00DF6C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6CC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6C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CC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CCC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F6CC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6C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6CC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F6CC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F6CC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C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4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rantnation.co.uk/prospective-cli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brantnation.co.u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3A17-AE7F-42D4-9492-0C3C9F6E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Hagii</dc:creator>
  <cp:keywords/>
  <dc:description/>
  <cp:lastModifiedBy>Thomas Sharp</cp:lastModifiedBy>
  <cp:revision>2</cp:revision>
  <dcterms:created xsi:type="dcterms:W3CDTF">2020-02-07T10:26:00Z</dcterms:created>
  <dcterms:modified xsi:type="dcterms:W3CDTF">2020-02-07T10:26:00Z</dcterms:modified>
</cp:coreProperties>
</file>